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bookmarkStart w:id="0" w:name="_GoBack"/>
      <w:bookmarkEnd w:id="0"/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36"/>
          <w:szCs w:val="36"/>
        </w:rPr>
        <w:t>Список кандидатов в члены Ревизионной комиссии:</w:t>
      </w: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36"/>
          <w:szCs w:val="36"/>
        </w:rPr>
        <w:t>1. Гарманова Тамара Ильинична.</w:t>
      </w: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36"/>
          <w:szCs w:val="36"/>
        </w:rPr>
        <w:t>2. Квасова Наталья Андреевна</w:t>
      </w:r>
    </w:p>
    <w:p w:rsidR="00887F5A" w:rsidRDefault="00887F5A" w:rsidP="00887F5A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Лобоцкий Лев Юрьевич. </w:t>
      </w:r>
    </w:p>
    <w:p w:rsidR="00B20D85" w:rsidRDefault="00B20D85"/>
    <w:sectPr w:rsidR="00B2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5A"/>
    <w:rsid w:val="00667699"/>
    <w:rsid w:val="00887F5A"/>
    <w:rsid w:val="00B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2025-05-06T08:25:00Z</dcterms:created>
  <dcterms:modified xsi:type="dcterms:W3CDTF">2025-05-06T08:25:00Z</dcterms:modified>
</cp:coreProperties>
</file>