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98" w:rsidRDefault="00291732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8053070" cy="5805805"/>
                <wp:effectExtent l="635" t="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3070" cy="580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E98" w:rsidRDefault="00904AA3">
                            <w:pPr>
                              <w:pStyle w:val="2"/>
                              <w:shd w:val="clear" w:color="auto" w:fill="auto"/>
                            </w:pPr>
                            <w:r>
                              <w:t>Утверждено решением общего Собрания КИ3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*Эеленая Роща-1" мая 2015 года</w:t>
                            </w:r>
                          </w:p>
                          <w:p w:rsidR="00085E98" w:rsidRDefault="00904AA3">
                            <w:pPr>
                              <w:pStyle w:val="a4"/>
                              <w:shd w:val="clear" w:color="auto" w:fill="auto"/>
                              <w:spacing w:line="130" w:lineRule="exact"/>
                            </w:pPr>
                            <w:r>
                              <w:t>Сводная смета (годовой бюджет) доходов/расходов КИЗ "Зеленая Роща-1" на 2015год и ее исполнение, (тыс.руб.)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6"/>
                              <w:gridCol w:w="1944"/>
                              <w:gridCol w:w="1176"/>
                              <w:gridCol w:w="1262"/>
                              <w:gridCol w:w="3893"/>
                              <w:gridCol w:w="994"/>
                              <w:gridCol w:w="989"/>
                              <w:gridCol w:w="970"/>
                              <w:gridCol w:w="1109"/>
                            </w:tblGrid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3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Источники поступления денежных средств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202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Итого 2015 ожид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202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 xml:space="preserve">ЕЧВ 2016 </w:t>
                                  </w:r>
                                  <w:r>
                                    <w:rPr>
                                      <w:rStyle w:val="2Arial65pt"/>
                                    </w:rPr>
                                    <w:t>(прогноз)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Направления (статьи) расходов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Бюджет 2015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73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факт.</w:t>
                                  </w:r>
                                </w:p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73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расход</w:t>
                                  </w:r>
                                </w:p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73" w:lineRule="exact"/>
                                    <w:ind w:left="14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1пол.2015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73" w:lineRule="exact"/>
                                    <w:ind w:left="180" w:firstLine="10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факт, расход 2 пол.2015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78" w:lineRule="exact"/>
                                    <w:jc w:val="both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Бюджет 2015 (факт)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2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Всего расходы, покрываемые ЕЧВ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49 575,2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22 845,1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27839,57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50684,67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after="2100" w:line="130" w:lineRule="exact"/>
                                    <w:ind w:left="16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1</w:t>
                                  </w:r>
                                </w:p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before="2100"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Доходы от поступлений по базовой ставке членского взноса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 xml:space="preserve">25 </w:t>
                                  </w:r>
                                  <w:r>
                                    <w:rPr>
                                      <w:rStyle w:val="2Arial65pt"/>
                                    </w:rPr>
                                    <w:t>529,2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after="240"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26 651,3</w:t>
                                  </w:r>
                                </w:p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before="240" w:line="100" w:lineRule="exact"/>
                                  </w:pPr>
                                  <w:r>
                                    <w:rPr>
                                      <w:rStyle w:val="2Arial5pt"/>
                                    </w:rPr>
                                    <w:t>Ставка 0,95 руб./кв.м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Админист.-хозяйств.расходы. в т.ч.: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25 653,5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11 541,4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14235,85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25777,25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2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63" w:lineRule="exact"/>
                                    <w:ind w:left="34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 xml:space="preserve">Оплата труда штатных сотрудни-ов, в т.ч. отчисления ФСС{+30,4 </w:t>
                                  </w:r>
                                  <w:r>
                                    <w:rPr>
                                      <w:rStyle w:val="2Arial65pt0"/>
                                    </w:rPr>
                                    <w:t>отчисления юристы)не вкл.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10 964,2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5 116,1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5497,70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10613,80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2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82" w:lineRule="exact"/>
                                    <w:ind w:left="34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Денежн.вознаграждения активу Правления, в т.ч. отчисления ФСС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1 231,7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483,8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970,58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1454,38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2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34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Земельный налог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1 412,6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4pt"/>
                                    </w:rPr>
                                    <w:t>кадастровая оценка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180" w:firstLine="100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1257,58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1257,58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2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34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Инф./техн/прогр. обеспеч. АСБУ и админ.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710,0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446,1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508,29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954,39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2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34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 xml:space="preserve">Коммун.обслуж., </w:t>
                                  </w:r>
                                  <w:r>
                                    <w:rPr>
                                      <w:rStyle w:val="2Arial65pt"/>
                                    </w:rPr>
                                    <w:t>содержан.адм.строений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750,0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381,1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413,75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794,85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2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34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Уличное освещение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1 520,0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726,3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875,47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1601,77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2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2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34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Услуги банка и банкомат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1 390,0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541,4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686,67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1228,07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2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340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Юридические, консультационные услуги вкл. отчисления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1 350,0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637,1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4pt"/>
                                    </w:rPr>
                                    <w:t>462,35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1099,45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2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34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 xml:space="preserve">Вывоз </w:t>
                                  </w:r>
                                  <w:r>
                                    <w:rPr>
                                      <w:rStyle w:val="2Arial65pt"/>
                                    </w:rPr>
                                    <w:t>ТБО, загрязнение, размещ.отходов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1 260,0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644,9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628,86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1273,76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2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34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Уборка дорог, обочин, детских площадок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3 945,0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2 078,6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180" w:firstLine="100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1904,07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3982,67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2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34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Транспортные расходы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150,0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79,6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128,41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208,01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2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34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Приобретение и ремонт оргтехники ОС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130,0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96,2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367,76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463,96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2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34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Обслуживание средств ООП (видеоконтроль)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490,0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244,1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244,13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488,23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2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82" w:lineRule="exact"/>
                                    <w:ind w:left="34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Прочие расходы АУП и ЭХД (хозтовары, услуги, спецодежда и др.)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350,0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66,1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290,23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356,33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0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Доходы от поступлений по надбавкам, в том числе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24 128,3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24 783,6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 xml:space="preserve">Содеожание объектов ОС </w:t>
                                  </w:r>
                                  <w:r>
                                    <w:rPr>
                                      <w:rStyle w:val="2Arial65pt"/>
                                    </w:rPr>
                                    <w:t>ЖКХ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23 921,7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11 303,7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13603,72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24907,42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2,1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34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водоснабжение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3 619,4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3 662,4</w:t>
                                  </w:r>
                                </w:p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5pt"/>
                                    </w:rPr>
                                    <w:t>Ставка 436 руб/ мес/абон.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20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Система центрального водоснабжения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3 520,0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1 741,7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after="120" w:line="130" w:lineRule="exact"/>
                                    <w:ind w:left="44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1740.70</w:t>
                                  </w:r>
                                </w:p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before="120" w:line="130" w:lineRule="exact"/>
                                    <w:ind w:left="440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1740.70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3482,40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2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50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Техническое обслуживание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3 520,0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1 741,7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2482,40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34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канализация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9 031,6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after="60"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9 424,8</w:t>
                                  </w:r>
                                </w:p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before="60" w:line="125" w:lineRule="exact"/>
                                    <w:jc w:val="center"/>
                                  </w:pPr>
                                  <w:r>
                                    <w:rPr>
                                      <w:rStyle w:val="2Arial5pt"/>
                                    </w:rPr>
                                    <w:t>ставка 1122 руб/ мес/абон.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20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Система водосбора и канализации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9 028,6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3 757,5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44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5602,51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9360,01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3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2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50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Техническое обслуживание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6 310,0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3 150,6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440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3150,65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6301,25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2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50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Ремонт/восстановит (аварийные) работы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840,0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167,9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440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1548,49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1716,39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2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50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 xml:space="preserve">Энергопотребление </w:t>
                                  </w:r>
                                  <w:r>
                                    <w:rPr>
                                      <w:rStyle w:val="2Arial65pt"/>
                                    </w:rPr>
                                    <w:t>ОС ЖКХ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1 878,6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439,0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903,37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1342,37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2,3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энергоснабжение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8 820,4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after="60"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9 072,0</w:t>
                                  </w:r>
                                </w:p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before="60" w:line="134" w:lineRule="exact"/>
                                    <w:jc w:val="center"/>
                                  </w:pPr>
                                  <w:r>
                                    <w:rPr>
                                      <w:rStyle w:val="2Arial5pt"/>
                                    </w:rPr>
                                    <w:t>ставка 840 руб / мес/абон.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20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Система энергоснабжения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8 819,1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4 515,8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44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4820,55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9336,35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2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48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 xml:space="preserve">Техническое обслуживание </w:t>
                                  </w:r>
                                  <w:r>
                                    <w:rPr>
                                      <w:rStyle w:val="2Arial65pt1"/>
                                    </w:rPr>
                                    <w:t>7</w:t>
                                  </w:r>
                                  <w:r>
                                    <w:rPr>
                                      <w:rStyle w:val="2Arial65pt"/>
                                    </w:rPr>
                                    <w:t xml:space="preserve"> 850,0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3 826,3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440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3854,35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7 680,65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2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2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48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 xml:space="preserve">Ремонт/восстановит (аварийные) работы </w:t>
                                  </w:r>
                                  <w:r>
                                    <w:rPr>
                                      <w:rStyle w:val="2Arial65pt0"/>
                                    </w:rPr>
                                    <w:t>969,1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689,5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966,20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1655,70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78" w:lineRule="exact"/>
                                    <w:ind w:left="34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автоматизация сбора данных энеого- и водо-потоебления.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2 656,9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2 624,4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20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ТК АСОД учета/контр. ресурсопотребления.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2 554,0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1 288,7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44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1439,96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2728,66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/>
                              </w:tc>
                              <w:tc>
                                <w:tcPr>
                                  <w:tcW w:w="126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5pt"/>
                                    </w:rPr>
                                    <w:t>ставка 243 руб/ мес/абон.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 xml:space="preserve">Расчеты с </w:t>
                                  </w:r>
                                  <w:r>
                                    <w:rPr>
                                      <w:rStyle w:val="2Arial65pt"/>
                                    </w:rPr>
                                    <w:t>обслуживающими организациями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2 554,0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1 288,7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440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1439,96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0"/>
                                    </w:rPr>
                                    <w:t>2728,66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49 657,5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51 434,9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49 575,2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22 845,1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ind w:left="440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27 839,6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50684,67</w:t>
                                  </w:r>
                                </w:p>
                              </w:tc>
                            </w:tr>
                            <w:tr w:rsidR="00085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229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73" w:lineRule="exact"/>
                                    <w:jc w:val="right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Отложенный финансовый ресурс (резерв)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82,3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5E98" w:rsidRDefault="00904AA3">
                                  <w:pPr>
                                    <w:pStyle w:val="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Arial65pt"/>
                                    </w:rPr>
                                    <w:t>62,9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E98" w:rsidRDefault="00085E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5E98" w:rsidRDefault="00904AA3">
                            <w:pPr>
                              <w:pStyle w:val="a4"/>
                              <w:shd w:val="clear" w:color="auto" w:fill="auto"/>
                              <w:spacing w:after="8" w:line="130" w:lineRule="exact"/>
                            </w:pPr>
                            <w:r>
                              <w:t xml:space="preserve">Сверхнорнормативные расходы исполнения бюджета 2015.года составили </w:t>
                            </w:r>
                            <w:r>
                              <w:t>1027,17 руб тыс. руб.</w:t>
                            </w:r>
                          </w:p>
                          <w:p w:rsidR="00085E98" w:rsidRDefault="00904AA3">
                            <w:pPr>
                              <w:pStyle w:val="3"/>
                              <w:shd w:val="clear" w:color="auto" w:fill="auto"/>
                              <w:spacing w:before="0" w:line="170" w:lineRule="exact"/>
                            </w:pPr>
                            <w:r>
                              <w:t>Абдулганиева А.А.</w:t>
                            </w:r>
                          </w:p>
                          <w:p w:rsidR="00085E98" w:rsidRDefault="00085E9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634.1pt;height:457.1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" filled="f" stroked="f">
                <v:textbox style="mso-fit-shape-to-text:t" inset="0,0,0,0">
                  <w:txbxContent>
                    <w:p w:rsidR="00085E98" w:rsidRDefault="00904AA3">
                      <w:pPr>
                        <w:pStyle w:val="2"/>
                        <w:shd w:val="clear" w:color="auto" w:fill="auto"/>
                      </w:pPr>
                      <w:r>
                        <w:t>Утверждено решением общего Собрания КИ3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>*Эеленая Роща-1" мая 2015 года</w:t>
                      </w:r>
                    </w:p>
                    <w:p w:rsidR="00085E98" w:rsidRDefault="00904AA3">
                      <w:pPr>
                        <w:pStyle w:val="a4"/>
                        <w:shd w:val="clear" w:color="auto" w:fill="auto"/>
                        <w:spacing w:line="130" w:lineRule="exact"/>
                      </w:pPr>
                      <w:r>
                        <w:t>Сводная смета (годовой бюджет) доходов/расходов КИЗ "Зеленая Роща-1" на 2015год и ее исполнение, (тыс.руб.)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6"/>
                        <w:gridCol w:w="1944"/>
                        <w:gridCol w:w="1176"/>
                        <w:gridCol w:w="1262"/>
                        <w:gridCol w:w="3893"/>
                        <w:gridCol w:w="994"/>
                        <w:gridCol w:w="989"/>
                        <w:gridCol w:w="970"/>
                        <w:gridCol w:w="1109"/>
                      </w:tblGrid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3"/>
                          <w:jc w:val="center"/>
                        </w:trPr>
                        <w:tc>
                          <w:tcPr>
                            <w:tcW w:w="34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>Источники поступления денежных средств</w:t>
                            </w:r>
                          </w:p>
                        </w:tc>
                        <w:tc>
                          <w:tcPr>
                            <w:tcW w:w="11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202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>Итого 2015 ожид</w:t>
                            </w:r>
                          </w:p>
                        </w:tc>
                        <w:tc>
                          <w:tcPr>
                            <w:tcW w:w="12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202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 xml:space="preserve">ЕЧВ 2016 </w:t>
                            </w:r>
                            <w:r>
                              <w:rPr>
                                <w:rStyle w:val="2Arial65pt"/>
                              </w:rPr>
                              <w:t>(прогноз)</w:t>
                            </w:r>
                          </w:p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>Направления (статьи) расходов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2Arial65pt"/>
                              </w:rPr>
                              <w:t>Бюджет 2015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73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>факт.</w:t>
                            </w:r>
                          </w:p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73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расход</w:t>
                            </w:r>
                          </w:p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73" w:lineRule="exact"/>
                              <w:ind w:left="140"/>
                            </w:pPr>
                            <w:r>
                              <w:rPr>
                                <w:rStyle w:val="2Arial65pt"/>
                              </w:rPr>
                              <w:t>1пол.2015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73" w:lineRule="exact"/>
                              <w:ind w:left="180" w:firstLine="100"/>
                            </w:pPr>
                            <w:r>
                              <w:rPr>
                                <w:rStyle w:val="2Arial65pt"/>
                              </w:rPr>
                              <w:t>факт, расход 2 пол.2015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78" w:lineRule="exact"/>
                              <w:jc w:val="both"/>
                            </w:pPr>
                            <w:r>
                              <w:rPr>
                                <w:rStyle w:val="2Arial65pt"/>
                              </w:rPr>
                              <w:t>Бюджет 2015 (факт)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/>
                        </w:tc>
                        <w:tc>
                          <w:tcPr>
                            <w:tcW w:w="194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17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2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>Всего расходы, покрываемые ЕЧВ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>49 575,2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22 845,1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27839,57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50684,67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4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after="2100" w:line="130" w:lineRule="exact"/>
                              <w:ind w:left="160"/>
                            </w:pPr>
                            <w:r>
                              <w:rPr>
                                <w:rStyle w:val="2Arial65pt"/>
                              </w:rPr>
                              <w:t>1</w:t>
                            </w:r>
                          </w:p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before="2100"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>Доходы от поступлений по базовой ставке членского взноса</w:t>
                            </w:r>
                          </w:p>
                        </w:tc>
                        <w:tc>
                          <w:tcPr>
                            <w:tcW w:w="11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 xml:space="preserve">25 </w:t>
                            </w:r>
                            <w:r>
                              <w:rPr>
                                <w:rStyle w:val="2Arial65pt"/>
                              </w:rPr>
                              <w:t>529,2</w:t>
                            </w:r>
                          </w:p>
                        </w:tc>
                        <w:tc>
                          <w:tcPr>
                            <w:tcW w:w="12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after="240" w:line="130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>26 651,3</w:t>
                            </w:r>
                          </w:p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before="240" w:line="100" w:lineRule="exact"/>
                            </w:pPr>
                            <w:r>
                              <w:rPr>
                                <w:rStyle w:val="2Arial5pt"/>
                              </w:rPr>
                              <w:t>Ставка 0,95 руб./кв.м</w:t>
                            </w:r>
                          </w:p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Админист.-хозяйств.расходы. в т.ч.: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>25 653,5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>11 541,4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14235,85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25777,25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3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085E98"/>
                        </w:tc>
                        <w:tc>
                          <w:tcPr>
                            <w:tcW w:w="194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17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2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63" w:lineRule="exact"/>
                              <w:ind w:left="340"/>
                            </w:pPr>
                            <w:r>
                              <w:rPr>
                                <w:rStyle w:val="2Arial65pt"/>
                              </w:rPr>
                              <w:t xml:space="preserve">Оплата труда штатных сотрудни-ов, в т.ч. отчисления ФСС{+30,4 </w:t>
                            </w:r>
                            <w:r>
                              <w:rPr>
                                <w:rStyle w:val="2Arial65pt0"/>
                              </w:rPr>
                              <w:t>отчисления юристы)не вкл.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0"/>
                              </w:rPr>
                              <w:t>10 964,2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5 116,1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5497,70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10613,80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3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085E98"/>
                        </w:tc>
                        <w:tc>
                          <w:tcPr>
                            <w:tcW w:w="194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17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2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82" w:lineRule="exact"/>
                              <w:ind w:left="340"/>
                            </w:pPr>
                            <w:r>
                              <w:rPr>
                                <w:rStyle w:val="2Arial65pt"/>
                              </w:rPr>
                              <w:t>Денежн.вознаграждения активу Правления, в т.ч. отчисления ФСС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0"/>
                              </w:rPr>
                              <w:t>1 231,7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483,8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970,58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1454,38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3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085E98"/>
                        </w:tc>
                        <w:tc>
                          <w:tcPr>
                            <w:tcW w:w="194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17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2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340"/>
                            </w:pPr>
                            <w:r>
                              <w:rPr>
                                <w:rStyle w:val="2Arial65pt"/>
                              </w:rPr>
                              <w:t>Земельный налог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0"/>
                              </w:rPr>
                              <w:t>1 412,6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4pt"/>
                              </w:rPr>
                              <w:t>кадастровая оценка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180" w:firstLine="100"/>
                            </w:pPr>
                            <w:r>
                              <w:rPr>
                                <w:rStyle w:val="2Arial65pt0"/>
                              </w:rPr>
                              <w:t>1257,58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1257,58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3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085E98"/>
                        </w:tc>
                        <w:tc>
                          <w:tcPr>
                            <w:tcW w:w="194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17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2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340"/>
                            </w:pPr>
                            <w:r>
                              <w:rPr>
                                <w:rStyle w:val="2Arial65pt"/>
                              </w:rPr>
                              <w:t>Инф./техн/прогр. обеспеч. АСБУ и админ.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710,0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446,1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508,29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954,39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085E98"/>
                        </w:tc>
                        <w:tc>
                          <w:tcPr>
                            <w:tcW w:w="194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17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2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340"/>
                            </w:pPr>
                            <w:r>
                              <w:rPr>
                                <w:rStyle w:val="2Arial65pt"/>
                              </w:rPr>
                              <w:t xml:space="preserve">Коммун.обслуж., </w:t>
                            </w:r>
                            <w:r>
                              <w:rPr>
                                <w:rStyle w:val="2Arial65pt"/>
                              </w:rPr>
                              <w:t>содержан.адм.строений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750,0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381,1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413,75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794,85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3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085E98"/>
                        </w:tc>
                        <w:tc>
                          <w:tcPr>
                            <w:tcW w:w="194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17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2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340"/>
                            </w:pPr>
                            <w:r>
                              <w:rPr>
                                <w:rStyle w:val="2Arial65pt"/>
                              </w:rPr>
                              <w:t>Уличное освещение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0"/>
                              </w:rPr>
                              <w:t>1 520,0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726,3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875,47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1601,77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2"/>
                          <w:jc w:val="center"/>
                        </w:trPr>
                        <w:tc>
                          <w:tcPr>
                            <w:tcW w:w="3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085E98"/>
                        </w:tc>
                        <w:tc>
                          <w:tcPr>
                            <w:tcW w:w="194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17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2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340"/>
                            </w:pPr>
                            <w:r>
                              <w:rPr>
                                <w:rStyle w:val="2Arial65pt"/>
                              </w:rPr>
                              <w:t>Услуги банка и банкомат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0"/>
                              </w:rPr>
                              <w:t>1 390,0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541,4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686,67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1228,07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  <w:jc w:val="center"/>
                        </w:trPr>
                        <w:tc>
                          <w:tcPr>
                            <w:tcW w:w="3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085E98"/>
                        </w:tc>
                        <w:tc>
                          <w:tcPr>
                            <w:tcW w:w="194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17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2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340"/>
                            </w:pPr>
                            <w:r>
                              <w:rPr>
                                <w:rStyle w:val="2Arial65pt0"/>
                              </w:rPr>
                              <w:t>Юридические, консультационные услуги вкл. отчисления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0"/>
                              </w:rPr>
                              <w:t>1 350,0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637,1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4pt"/>
                              </w:rPr>
                              <w:t>462,35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1099,45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3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085E98"/>
                        </w:tc>
                        <w:tc>
                          <w:tcPr>
                            <w:tcW w:w="194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17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2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340"/>
                            </w:pPr>
                            <w:r>
                              <w:rPr>
                                <w:rStyle w:val="2Arial65pt"/>
                              </w:rPr>
                              <w:t xml:space="preserve">Вывоз </w:t>
                            </w:r>
                            <w:r>
                              <w:rPr>
                                <w:rStyle w:val="2Arial65pt"/>
                              </w:rPr>
                              <w:t>ТБО, загрязнение, размещ.отходов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0"/>
                              </w:rPr>
                              <w:t>1 260,0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644,9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628,86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1273,76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  <w:jc w:val="center"/>
                        </w:trPr>
                        <w:tc>
                          <w:tcPr>
                            <w:tcW w:w="3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085E98"/>
                        </w:tc>
                        <w:tc>
                          <w:tcPr>
                            <w:tcW w:w="194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17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2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340"/>
                            </w:pPr>
                            <w:r>
                              <w:rPr>
                                <w:rStyle w:val="2Arial65pt"/>
                              </w:rPr>
                              <w:t>Уборка дорог, обочин, детских площадок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0"/>
                              </w:rPr>
                              <w:t>3 945,0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2 078,6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180" w:firstLine="100"/>
                            </w:pPr>
                            <w:r>
                              <w:rPr>
                                <w:rStyle w:val="2Arial65pt0"/>
                              </w:rPr>
                              <w:t>1904,07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3982,67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  <w:jc w:val="center"/>
                        </w:trPr>
                        <w:tc>
                          <w:tcPr>
                            <w:tcW w:w="3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085E98"/>
                        </w:tc>
                        <w:tc>
                          <w:tcPr>
                            <w:tcW w:w="194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17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2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340"/>
                            </w:pPr>
                            <w:r>
                              <w:rPr>
                                <w:rStyle w:val="2Arial65pt"/>
                              </w:rPr>
                              <w:t>Транспортные расходы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150,0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79,6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128,41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208,01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3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085E98"/>
                        </w:tc>
                        <w:tc>
                          <w:tcPr>
                            <w:tcW w:w="194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17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2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340"/>
                            </w:pPr>
                            <w:r>
                              <w:rPr>
                                <w:rStyle w:val="2Arial65pt"/>
                              </w:rPr>
                              <w:t>Приобретение и ремонт оргтехники ОС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130,0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96,2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367,76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463,96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085E98"/>
                        </w:tc>
                        <w:tc>
                          <w:tcPr>
                            <w:tcW w:w="194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17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2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340"/>
                            </w:pPr>
                            <w:r>
                              <w:rPr>
                                <w:rStyle w:val="2Arial65pt"/>
                              </w:rPr>
                              <w:t>Обслуживание средств ООП (видеоконтроль)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490,0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244,1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244,13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488,23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3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085E98"/>
                        </w:tc>
                        <w:tc>
                          <w:tcPr>
                            <w:tcW w:w="194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17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12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82" w:lineRule="exact"/>
                              <w:ind w:left="340"/>
                            </w:pPr>
                            <w:r>
                              <w:rPr>
                                <w:rStyle w:val="2Arial65pt"/>
                              </w:rPr>
                              <w:t>Прочие расходы АУП и ЭХД (хозтовары, услуги, спецодежда и др.)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350,0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66,1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290,23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356,33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0"/>
                          <w:jc w:val="center"/>
                        </w:trPr>
                        <w:tc>
                          <w:tcPr>
                            <w:tcW w:w="3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085E98"/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>Доходы от поступлений по надбавкам, в том числе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>24 128,3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24 783,6</w:t>
                            </w:r>
                          </w:p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 xml:space="preserve">Содеожание объектов ОС </w:t>
                            </w:r>
                            <w:r>
                              <w:rPr>
                                <w:rStyle w:val="2Arial65pt"/>
                              </w:rPr>
                              <w:t>ЖКХ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>23 921,7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>11 303,7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13603,72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24907,42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  <w:jc w:val="center"/>
                        </w:trPr>
                        <w:tc>
                          <w:tcPr>
                            <w:tcW w:w="34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2,1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340"/>
                            </w:pPr>
                            <w:r>
                              <w:rPr>
                                <w:rStyle w:val="2Arial65pt"/>
                              </w:rPr>
                              <w:t>водоснабжение</w:t>
                            </w:r>
                          </w:p>
                        </w:tc>
                        <w:tc>
                          <w:tcPr>
                            <w:tcW w:w="11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>3 619,4</w:t>
                            </w:r>
                          </w:p>
                        </w:tc>
                        <w:tc>
                          <w:tcPr>
                            <w:tcW w:w="12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3 662,4</w:t>
                            </w:r>
                          </w:p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5pt"/>
                              </w:rPr>
                              <w:t>Ставка 436 руб/ мес/абон.</w:t>
                            </w:r>
                          </w:p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200"/>
                            </w:pPr>
                            <w:r>
                              <w:rPr>
                                <w:rStyle w:val="2Arial65pt"/>
                              </w:rPr>
                              <w:t>Система центрального водоснабжения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>3 520,0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1 741,7</w:t>
                            </w:r>
                          </w:p>
                        </w:tc>
                        <w:tc>
                          <w:tcPr>
                            <w:tcW w:w="97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after="120" w:line="130" w:lineRule="exact"/>
                              <w:ind w:left="440"/>
                            </w:pPr>
                            <w:r>
                              <w:rPr>
                                <w:rStyle w:val="2Arial65pt"/>
                              </w:rPr>
                              <w:t>1740.70</w:t>
                            </w:r>
                          </w:p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before="120" w:line="130" w:lineRule="exact"/>
                              <w:ind w:left="440"/>
                            </w:pPr>
                            <w:r>
                              <w:rPr>
                                <w:rStyle w:val="2Arial65pt0"/>
                              </w:rPr>
                              <w:t>1740.70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3482,40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3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/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/>
                        </w:tc>
                        <w:tc>
                          <w:tcPr>
                            <w:tcW w:w="12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/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500"/>
                            </w:pPr>
                            <w:r>
                              <w:rPr>
                                <w:rStyle w:val="2Arial65pt"/>
                              </w:rPr>
                              <w:t>Техническое обслуживание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0"/>
                              </w:rPr>
                              <w:t>3 520,0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1 741,7</w:t>
                            </w:r>
                          </w:p>
                        </w:tc>
                        <w:tc>
                          <w:tcPr>
                            <w:tcW w:w="97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/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2482,40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34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340"/>
                            </w:pPr>
                            <w:r>
                              <w:rPr>
                                <w:rStyle w:val="2Arial65pt"/>
                              </w:rPr>
                              <w:t>канализация</w:t>
                            </w:r>
                          </w:p>
                        </w:tc>
                        <w:tc>
                          <w:tcPr>
                            <w:tcW w:w="11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>9 031,6</w:t>
                            </w:r>
                          </w:p>
                        </w:tc>
                        <w:tc>
                          <w:tcPr>
                            <w:tcW w:w="12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after="60"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9 424,8</w:t>
                            </w:r>
                          </w:p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before="60" w:line="125" w:lineRule="exact"/>
                              <w:jc w:val="center"/>
                            </w:pPr>
                            <w:r>
                              <w:rPr>
                                <w:rStyle w:val="2Arial5pt"/>
                              </w:rPr>
                              <w:t>ставка 1122 руб/ мес/абон.</w:t>
                            </w:r>
                          </w:p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200"/>
                            </w:pPr>
                            <w:r>
                              <w:rPr>
                                <w:rStyle w:val="2Arial65pt"/>
                              </w:rPr>
                              <w:t>Система водосбора и канализации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>9 028,6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3 757,5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440"/>
                            </w:pPr>
                            <w:r>
                              <w:rPr>
                                <w:rStyle w:val="2Arial65pt"/>
                              </w:rPr>
                              <w:t>5602,51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9360,01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3"/>
                          <w:jc w:val="center"/>
                        </w:trPr>
                        <w:tc>
                          <w:tcPr>
                            <w:tcW w:w="3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/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/>
                        </w:tc>
                        <w:tc>
                          <w:tcPr>
                            <w:tcW w:w="12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/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500"/>
                            </w:pPr>
                            <w:r>
                              <w:rPr>
                                <w:rStyle w:val="2Arial65pt"/>
                              </w:rPr>
                              <w:t>Техническое обслуживание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0"/>
                              </w:rPr>
                              <w:t>6 310,0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3 150,6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440"/>
                            </w:pPr>
                            <w:r>
                              <w:rPr>
                                <w:rStyle w:val="2Arial65pt0"/>
                              </w:rPr>
                              <w:t>3150,65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6301,25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3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/>
                        </w:tc>
                        <w:tc>
                          <w:tcPr>
                            <w:tcW w:w="194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/>
                        </w:tc>
                        <w:tc>
                          <w:tcPr>
                            <w:tcW w:w="117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/>
                        </w:tc>
                        <w:tc>
                          <w:tcPr>
                            <w:tcW w:w="12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/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500"/>
                            </w:pPr>
                            <w:r>
                              <w:rPr>
                                <w:rStyle w:val="2Arial65pt"/>
                              </w:rPr>
                              <w:t>Ремонт/восстановит (аварийные) работы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840,0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167,9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440"/>
                            </w:pPr>
                            <w:r>
                              <w:rPr>
                                <w:rStyle w:val="2Arial65pt0"/>
                              </w:rPr>
                              <w:t>1548,49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1716,39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3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/>
                        </w:tc>
                        <w:tc>
                          <w:tcPr>
                            <w:tcW w:w="194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/>
                        </w:tc>
                        <w:tc>
                          <w:tcPr>
                            <w:tcW w:w="117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/>
                        </w:tc>
                        <w:tc>
                          <w:tcPr>
                            <w:tcW w:w="12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/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500"/>
                            </w:pPr>
                            <w:r>
                              <w:rPr>
                                <w:rStyle w:val="2Arial65pt"/>
                              </w:rPr>
                              <w:t xml:space="preserve">Энергопотребление </w:t>
                            </w:r>
                            <w:r>
                              <w:rPr>
                                <w:rStyle w:val="2Arial65pt"/>
                              </w:rPr>
                              <w:t>ОС ЖКХ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0"/>
                              </w:rPr>
                              <w:t>1 878,6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0"/>
                              </w:rPr>
                              <w:t>439,0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903,37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1342,37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34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2,3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2Arial65pt"/>
                              </w:rPr>
                              <w:t>энергоснабжение</w:t>
                            </w:r>
                          </w:p>
                        </w:tc>
                        <w:tc>
                          <w:tcPr>
                            <w:tcW w:w="11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>8 820,4</w:t>
                            </w:r>
                          </w:p>
                        </w:tc>
                        <w:tc>
                          <w:tcPr>
                            <w:tcW w:w="12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after="60"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9 072,0</w:t>
                            </w:r>
                          </w:p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before="60" w:line="134" w:lineRule="exact"/>
                              <w:jc w:val="center"/>
                            </w:pPr>
                            <w:r>
                              <w:rPr>
                                <w:rStyle w:val="2Arial5pt"/>
                              </w:rPr>
                              <w:t>ставка 840 руб / мес/абон.</w:t>
                            </w:r>
                          </w:p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200"/>
                            </w:pPr>
                            <w:r>
                              <w:rPr>
                                <w:rStyle w:val="2Arial65pt"/>
                              </w:rPr>
                              <w:t>Система энергоснабжения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>8 819,1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4 515,8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440"/>
                            </w:pPr>
                            <w:r>
                              <w:rPr>
                                <w:rStyle w:val="2Arial65pt"/>
                              </w:rPr>
                              <w:t>4820,55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9336,35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3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/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/>
                        </w:tc>
                        <w:tc>
                          <w:tcPr>
                            <w:tcW w:w="12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48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 xml:space="preserve">Техническое обслуживание </w:t>
                            </w:r>
                            <w:r>
                              <w:rPr>
                                <w:rStyle w:val="2Arial65pt1"/>
                              </w:rPr>
                              <w:t>7</w:t>
                            </w:r>
                            <w:r>
                              <w:rPr>
                                <w:rStyle w:val="2Arial65pt"/>
                              </w:rPr>
                              <w:t xml:space="preserve"> 850,0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3 826,3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440"/>
                            </w:pPr>
                            <w:r>
                              <w:rPr>
                                <w:rStyle w:val="2Arial65pt0"/>
                              </w:rPr>
                              <w:t>3854,35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0"/>
                              </w:rPr>
                              <w:t>7 680,65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2"/>
                          <w:jc w:val="center"/>
                        </w:trPr>
                        <w:tc>
                          <w:tcPr>
                            <w:tcW w:w="3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/>
                        </w:tc>
                        <w:tc>
                          <w:tcPr>
                            <w:tcW w:w="194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/>
                        </w:tc>
                        <w:tc>
                          <w:tcPr>
                            <w:tcW w:w="117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/>
                        </w:tc>
                        <w:tc>
                          <w:tcPr>
                            <w:tcW w:w="12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085E98"/>
                        </w:tc>
                        <w:tc>
                          <w:tcPr>
                            <w:tcW w:w="48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 xml:space="preserve">Ремонт/восстановит (аварийные) работы </w:t>
                            </w:r>
                            <w:r>
                              <w:rPr>
                                <w:rStyle w:val="2Arial65pt0"/>
                              </w:rPr>
                              <w:t>969,1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689,5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966,20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0"/>
                              </w:rPr>
                              <w:t>1655,70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34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2,4</w:t>
                            </w: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78" w:lineRule="exact"/>
                              <w:ind w:left="340"/>
                            </w:pPr>
                            <w:r>
                              <w:rPr>
                                <w:rStyle w:val="2Arial65pt"/>
                              </w:rPr>
                              <w:t>автоматизация сбора данных энеого- и водо-потоебления.</w:t>
                            </w:r>
                          </w:p>
                        </w:tc>
                        <w:tc>
                          <w:tcPr>
                            <w:tcW w:w="11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>2 656,9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2 624,4</w:t>
                            </w:r>
                          </w:p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200"/>
                            </w:pPr>
                            <w:r>
                              <w:rPr>
                                <w:rStyle w:val="2Arial65pt"/>
                              </w:rPr>
                              <w:t>ТК АСОД учета/контр. ресурсопотребления.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>2 554,0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1 288,7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440"/>
                            </w:pPr>
                            <w:r>
                              <w:rPr>
                                <w:rStyle w:val="2Arial65pt"/>
                              </w:rPr>
                              <w:t>1439,96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>2728,66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34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/>
                        </w:tc>
                        <w:tc>
                          <w:tcPr>
                            <w:tcW w:w="194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085E98"/>
                        </w:tc>
                        <w:tc>
                          <w:tcPr>
                            <w:tcW w:w="117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/>
                        </w:tc>
                        <w:tc>
                          <w:tcPr>
                            <w:tcW w:w="126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5pt"/>
                              </w:rPr>
                              <w:t>ставка 243 руб/ мес/абон.</w:t>
                            </w:r>
                          </w:p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 xml:space="preserve">Расчеты с </w:t>
                            </w:r>
                            <w:r>
                              <w:rPr>
                                <w:rStyle w:val="2Arial65pt"/>
                              </w:rPr>
                              <w:t>обслуживающими организациями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0"/>
                              </w:rPr>
                              <w:t>2 554,0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1 288,7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440"/>
                            </w:pPr>
                            <w:r>
                              <w:rPr>
                                <w:rStyle w:val="2Arial65pt0"/>
                              </w:rPr>
                              <w:t>1439,96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0"/>
                              </w:rPr>
                              <w:t>2728,66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>49 657,5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>51 434,9</w:t>
                            </w:r>
                          </w:p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>49 575,2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22 845,1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ind w:left="440"/>
                            </w:pPr>
                            <w:r>
                              <w:rPr>
                                <w:rStyle w:val="2Arial65pt"/>
                              </w:rPr>
                              <w:t>27 839,6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50684,67</w:t>
                            </w:r>
                          </w:p>
                        </w:tc>
                      </w:tr>
                      <w:tr w:rsidR="00085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229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73" w:lineRule="exact"/>
                              <w:jc w:val="right"/>
                            </w:pPr>
                            <w:r>
                              <w:rPr>
                                <w:rStyle w:val="2Arial65pt"/>
                              </w:rPr>
                              <w:t>Отложенный финансовый ресурс (резерв)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>82,3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Arial65pt"/>
                              </w:rPr>
                              <w:t>62,9</w:t>
                            </w:r>
                          </w:p>
                        </w:tc>
                        <w:tc>
                          <w:tcPr>
                            <w:tcW w:w="38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5E98" w:rsidRDefault="00085E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85E98" w:rsidRDefault="00904AA3">
                      <w:pPr>
                        <w:pStyle w:val="a4"/>
                        <w:shd w:val="clear" w:color="auto" w:fill="auto"/>
                        <w:spacing w:after="8" w:line="130" w:lineRule="exact"/>
                      </w:pPr>
                      <w:r>
                        <w:t xml:space="preserve">Сверхнорнормативные расходы исполнения бюджета 2015.года составили </w:t>
                      </w:r>
                      <w:r>
                        <w:t>1027,17 руб тыс. руб.</w:t>
                      </w:r>
                    </w:p>
                    <w:p w:rsidR="00085E98" w:rsidRDefault="00904AA3">
                      <w:pPr>
                        <w:pStyle w:val="3"/>
                        <w:shd w:val="clear" w:color="auto" w:fill="auto"/>
                        <w:spacing w:before="0" w:line="170" w:lineRule="exact"/>
                      </w:pPr>
                      <w:r>
                        <w:t>Абдулганиева А.А.</w:t>
                      </w:r>
                    </w:p>
                    <w:p w:rsidR="00085E98" w:rsidRDefault="00085E9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2987040</wp:posOffset>
                </wp:positionH>
                <wp:positionV relativeFrom="paragraph">
                  <wp:posOffset>6219825</wp:posOffset>
                </wp:positionV>
                <wp:extent cx="694690" cy="107950"/>
                <wp:effectExtent l="0" t="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E98" w:rsidRDefault="00904AA3">
                            <w:pPr>
                              <w:pStyle w:val="2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Exact0"/>
                              </w:rPr>
                              <w:t>Соколов И.Д.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5.2pt;margin-top:489.75pt;width:54.7pt;height:8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v1rw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V2b6vSdSsDpvgM3PcA2dNlmqro7UXxXiItNTfierqQUfU1JCex8c9N9dnXE&#10;UQZk138SJYQhBy0s0FDJ1pQOioEAHbr0eO6MoVLAZhSHUQwnBRz53jye2c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" filled="f" stroked="f">
                <v:textbox style="mso-fit-shape-to-text:t" inset="0,0,0,0">
                  <w:txbxContent>
                    <w:p w:rsidR="00085E98" w:rsidRDefault="00904AA3">
                      <w:pPr>
                        <w:pStyle w:val="2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2Exact0"/>
                        </w:rPr>
                        <w:t>Соколов И.Д.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3974465</wp:posOffset>
            </wp:positionH>
            <wp:positionV relativeFrom="paragraph">
              <wp:posOffset>6022975</wp:posOffset>
            </wp:positionV>
            <wp:extent cx="640080" cy="567055"/>
            <wp:effectExtent l="0" t="0" r="7620" b="4445"/>
            <wp:wrapNone/>
            <wp:docPr id="4" name="Рисунок 4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5693410</wp:posOffset>
                </wp:positionH>
                <wp:positionV relativeFrom="paragraph">
                  <wp:posOffset>6204585</wp:posOffset>
                </wp:positionV>
                <wp:extent cx="335280" cy="165100"/>
                <wp:effectExtent l="0" t="3810" r="63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E98" w:rsidRDefault="00904AA3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1" w:name="bookmark0"/>
                            <w:r>
                              <w:t>то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48.3pt;margin-top:488.55pt;width:26.4pt;height:13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FqrwIAAK8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" filled="f" stroked="f">
                <v:textbox style="mso-fit-shape-to-text:t" inset="0,0,0,0">
                  <w:txbxContent>
                    <w:p w:rsidR="00085E98" w:rsidRDefault="00904AA3">
                      <w:pPr>
                        <w:pStyle w:val="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2" w:name="bookmark0"/>
                      <w:r>
                        <w:t>то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5E98" w:rsidRDefault="00085E98">
      <w:pPr>
        <w:spacing w:line="360" w:lineRule="exact"/>
      </w:pPr>
    </w:p>
    <w:p w:rsidR="00085E98" w:rsidRDefault="00085E98">
      <w:pPr>
        <w:spacing w:line="360" w:lineRule="exact"/>
      </w:pPr>
    </w:p>
    <w:p w:rsidR="00085E98" w:rsidRDefault="00085E98">
      <w:pPr>
        <w:spacing w:line="360" w:lineRule="exact"/>
      </w:pPr>
    </w:p>
    <w:p w:rsidR="00085E98" w:rsidRDefault="00085E98">
      <w:pPr>
        <w:spacing w:line="360" w:lineRule="exact"/>
      </w:pPr>
    </w:p>
    <w:p w:rsidR="00085E98" w:rsidRDefault="00085E98">
      <w:pPr>
        <w:spacing w:line="360" w:lineRule="exact"/>
      </w:pPr>
    </w:p>
    <w:p w:rsidR="00085E98" w:rsidRDefault="00085E98">
      <w:pPr>
        <w:spacing w:line="360" w:lineRule="exact"/>
      </w:pPr>
    </w:p>
    <w:p w:rsidR="00085E98" w:rsidRDefault="00085E98">
      <w:pPr>
        <w:spacing w:line="360" w:lineRule="exact"/>
      </w:pPr>
    </w:p>
    <w:p w:rsidR="00085E98" w:rsidRDefault="00085E98">
      <w:pPr>
        <w:spacing w:line="360" w:lineRule="exact"/>
      </w:pPr>
    </w:p>
    <w:p w:rsidR="00085E98" w:rsidRDefault="00085E98">
      <w:pPr>
        <w:spacing w:line="360" w:lineRule="exact"/>
      </w:pPr>
    </w:p>
    <w:p w:rsidR="00085E98" w:rsidRDefault="00085E98">
      <w:pPr>
        <w:spacing w:line="360" w:lineRule="exact"/>
      </w:pPr>
    </w:p>
    <w:p w:rsidR="00085E98" w:rsidRDefault="00085E98">
      <w:pPr>
        <w:spacing w:line="360" w:lineRule="exact"/>
      </w:pPr>
    </w:p>
    <w:p w:rsidR="00085E98" w:rsidRDefault="00085E98">
      <w:pPr>
        <w:spacing w:line="360" w:lineRule="exact"/>
      </w:pPr>
    </w:p>
    <w:p w:rsidR="00085E98" w:rsidRDefault="00085E98">
      <w:pPr>
        <w:spacing w:line="360" w:lineRule="exact"/>
      </w:pPr>
    </w:p>
    <w:p w:rsidR="00085E98" w:rsidRDefault="00085E98">
      <w:pPr>
        <w:spacing w:line="360" w:lineRule="exact"/>
      </w:pPr>
    </w:p>
    <w:p w:rsidR="00085E98" w:rsidRDefault="00085E98">
      <w:pPr>
        <w:spacing w:line="360" w:lineRule="exact"/>
      </w:pPr>
    </w:p>
    <w:p w:rsidR="00085E98" w:rsidRDefault="00085E98">
      <w:pPr>
        <w:spacing w:line="360" w:lineRule="exact"/>
      </w:pPr>
    </w:p>
    <w:p w:rsidR="00085E98" w:rsidRDefault="00085E98">
      <w:pPr>
        <w:spacing w:line="360" w:lineRule="exact"/>
      </w:pPr>
    </w:p>
    <w:p w:rsidR="00085E98" w:rsidRDefault="00085E98">
      <w:pPr>
        <w:spacing w:line="360" w:lineRule="exact"/>
      </w:pPr>
    </w:p>
    <w:p w:rsidR="00085E98" w:rsidRDefault="00085E98">
      <w:pPr>
        <w:spacing w:line="360" w:lineRule="exact"/>
      </w:pPr>
    </w:p>
    <w:p w:rsidR="00085E98" w:rsidRDefault="00085E98">
      <w:pPr>
        <w:spacing w:line="360" w:lineRule="exact"/>
      </w:pPr>
    </w:p>
    <w:p w:rsidR="00085E98" w:rsidRDefault="00085E98">
      <w:pPr>
        <w:spacing w:line="360" w:lineRule="exact"/>
      </w:pPr>
    </w:p>
    <w:p w:rsidR="00085E98" w:rsidRDefault="00085E98">
      <w:pPr>
        <w:spacing w:line="360" w:lineRule="exact"/>
      </w:pPr>
    </w:p>
    <w:p w:rsidR="00085E98" w:rsidRDefault="00085E98">
      <w:pPr>
        <w:spacing w:line="360" w:lineRule="exact"/>
      </w:pPr>
    </w:p>
    <w:p w:rsidR="00085E98" w:rsidRDefault="00085E98">
      <w:pPr>
        <w:spacing w:line="360" w:lineRule="exact"/>
      </w:pPr>
    </w:p>
    <w:p w:rsidR="00085E98" w:rsidRDefault="00085E98">
      <w:pPr>
        <w:spacing w:line="360" w:lineRule="exact"/>
      </w:pPr>
    </w:p>
    <w:p w:rsidR="00085E98" w:rsidRDefault="00085E98">
      <w:pPr>
        <w:spacing w:line="360" w:lineRule="exact"/>
      </w:pPr>
    </w:p>
    <w:p w:rsidR="00085E98" w:rsidRDefault="00085E98">
      <w:pPr>
        <w:spacing w:line="650" w:lineRule="exact"/>
      </w:pPr>
    </w:p>
    <w:p w:rsidR="00085E98" w:rsidRDefault="00085E98">
      <w:pPr>
        <w:rPr>
          <w:sz w:val="2"/>
          <w:szCs w:val="2"/>
        </w:rPr>
      </w:pPr>
    </w:p>
    <w:sectPr w:rsidR="00085E98">
      <w:type w:val="continuous"/>
      <w:pgSz w:w="16840" w:h="11900" w:orient="landscape"/>
      <w:pgMar w:top="1064" w:right="3745" w:bottom="378" w:left="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A3" w:rsidRDefault="00904AA3">
      <w:r>
        <w:separator/>
      </w:r>
    </w:p>
  </w:endnote>
  <w:endnote w:type="continuationSeparator" w:id="0">
    <w:p w:rsidR="00904AA3" w:rsidRDefault="0090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A3" w:rsidRDefault="00904AA3"/>
  </w:footnote>
  <w:footnote w:type="continuationSeparator" w:id="0">
    <w:p w:rsidR="00904AA3" w:rsidRDefault="00904A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98"/>
    <w:rsid w:val="00085E98"/>
    <w:rsid w:val="00291732"/>
    <w:rsid w:val="0090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таблице (2) Exact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Exact">
    <w:name w:val="Подпись к таблице Exact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3Exact">
    <w:name w:val="Подпись к таблице (3) Exact"/>
    <w:basedOn w:val="a0"/>
    <w:link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65pt">
    <w:name w:val="Основной текст (2) + Arial;6.5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5pt">
    <w:name w:val="Основной текст (2) + Arial;5 pt;Курсив"/>
    <w:basedOn w:val="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65pt0">
    <w:name w:val="Основной текст (2) + Arial;6.5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4pt">
    <w:name w:val="Основной текст (2) + Arial;4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65pt1">
    <w:name w:val="Основной текст (2) + Arial;6.5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paragraph" w:customStyle="1" w:styleId="2">
    <w:name w:val="Подпись к таблице (2)"/>
    <w:basedOn w:val="a"/>
    <w:link w:val="2Exact"/>
    <w:pPr>
      <w:shd w:val="clear" w:color="auto" w:fill="FFFFFF"/>
      <w:spacing w:line="115" w:lineRule="exact"/>
      <w:jc w:val="right"/>
    </w:pPr>
    <w:rPr>
      <w:rFonts w:ascii="Arial" w:eastAsia="Arial" w:hAnsi="Arial" w:cs="Arial"/>
      <w:sz w:val="8"/>
      <w:szCs w:val="8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3">
    <w:name w:val="Подпись к таблице (3)"/>
    <w:basedOn w:val="a"/>
    <w:link w:val="3Exact"/>
    <w:pPr>
      <w:shd w:val="clear" w:color="auto" w:fill="FFFFFF"/>
      <w:spacing w:before="6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таблице (2) Exact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Exact">
    <w:name w:val="Подпись к таблице Exact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3Exact">
    <w:name w:val="Подпись к таблице (3) Exact"/>
    <w:basedOn w:val="a0"/>
    <w:link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65pt">
    <w:name w:val="Основной текст (2) + Arial;6.5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5pt">
    <w:name w:val="Основной текст (2) + Arial;5 pt;Курсив"/>
    <w:basedOn w:val="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65pt0">
    <w:name w:val="Основной текст (2) + Arial;6.5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4pt">
    <w:name w:val="Основной текст (2) + Arial;4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65pt1">
    <w:name w:val="Основной текст (2) + Arial;6.5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paragraph" w:customStyle="1" w:styleId="2">
    <w:name w:val="Подпись к таблице (2)"/>
    <w:basedOn w:val="a"/>
    <w:link w:val="2Exact"/>
    <w:pPr>
      <w:shd w:val="clear" w:color="auto" w:fill="FFFFFF"/>
      <w:spacing w:line="115" w:lineRule="exact"/>
      <w:jc w:val="right"/>
    </w:pPr>
    <w:rPr>
      <w:rFonts w:ascii="Arial" w:eastAsia="Arial" w:hAnsi="Arial" w:cs="Arial"/>
      <w:sz w:val="8"/>
      <w:szCs w:val="8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3">
    <w:name w:val="Подпись к таблице (3)"/>
    <w:basedOn w:val="a"/>
    <w:link w:val="3Exact"/>
    <w:pPr>
      <w:shd w:val="clear" w:color="auto" w:fill="FFFFFF"/>
      <w:spacing w:before="6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2016-09-10T07:07:00Z</dcterms:created>
  <dcterms:modified xsi:type="dcterms:W3CDTF">2016-09-10T07:07:00Z</dcterms:modified>
</cp:coreProperties>
</file>